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5D" w:rsidRDefault="00514212">
      <w:pPr>
        <w:topLinePunct/>
        <w:adjustRightInd w:val="0"/>
        <w:snapToGrid w:val="0"/>
        <w:spacing w:line="400" w:lineRule="exact"/>
        <w:jc w:val="center"/>
        <w:outlineLvl w:val="0"/>
        <w:rPr>
          <w:rFonts w:ascii="黑体" w:eastAsia="黑体" w:hAnsi="宋体"/>
          <w:snapToGrid w:val="0"/>
          <w:kern w:val="0"/>
          <w:sz w:val="30"/>
          <w:szCs w:val="30"/>
        </w:rPr>
      </w:pPr>
      <w:bookmarkStart w:id="0" w:name="_Toc24275"/>
      <w:bookmarkStart w:id="1" w:name="_Toc23811"/>
      <w:r>
        <w:rPr>
          <w:rFonts w:ascii="黑体" w:eastAsia="黑体" w:hAnsi="宋体" w:hint="eastAsia"/>
          <w:snapToGrid w:val="0"/>
          <w:kern w:val="0"/>
          <w:sz w:val="30"/>
          <w:szCs w:val="30"/>
        </w:rPr>
        <w:t>《国际运输与保险</w:t>
      </w:r>
      <w:r w:rsidR="008A3174">
        <w:rPr>
          <w:rFonts w:ascii="黑体" w:eastAsia="黑体" w:hAnsi="宋体" w:hint="eastAsia"/>
          <w:snapToGrid w:val="0"/>
          <w:kern w:val="0"/>
          <w:sz w:val="30"/>
          <w:szCs w:val="30"/>
        </w:rPr>
        <w:t>》课程教学大纲</w:t>
      </w:r>
      <w:bookmarkEnd w:id="0"/>
      <w:bookmarkEnd w:id="1"/>
    </w:p>
    <w:p w:rsidR="007E484C" w:rsidRDefault="007E484C">
      <w:pPr>
        <w:topLinePunct/>
        <w:adjustRightInd w:val="0"/>
        <w:snapToGrid w:val="0"/>
        <w:spacing w:line="400" w:lineRule="exact"/>
        <w:jc w:val="center"/>
        <w:outlineLvl w:val="0"/>
        <w:rPr>
          <w:rFonts w:ascii="黑体" w:eastAsia="黑体" w:hAnsi="宋体"/>
          <w:snapToGrid w:val="0"/>
          <w:kern w:val="0"/>
          <w:sz w:val="30"/>
          <w:szCs w:val="30"/>
        </w:rPr>
      </w:pPr>
    </w:p>
    <w:p w:rsidR="00863DEF" w:rsidRDefault="00514212" w:rsidP="00863DEF">
      <w:pPr>
        <w:pStyle w:val="a3"/>
        <w:widowControl w:val="0"/>
        <w:tabs>
          <w:tab w:val="left" w:pos="0"/>
        </w:tabs>
        <w:topLinePunct/>
        <w:adjustRightInd w:val="0"/>
        <w:snapToGrid w:val="0"/>
        <w:spacing w:before="0" w:beforeAutospacing="0" w:after="0" w:afterAutospacing="0" w:line="400" w:lineRule="exact"/>
        <w:ind w:firstLineChars="200" w:firstLine="480"/>
        <w:jc w:val="both"/>
        <w:rPr>
          <w:snapToGrid w:val="0"/>
          <w:sz w:val="21"/>
        </w:rPr>
      </w:pPr>
      <w:r>
        <w:rPr>
          <w:rFonts w:hint="eastAsia"/>
          <w:snapToGrid w:val="0"/>
        </w:rPr>
        <w:t>课程名称：国际运输与保险</w:t>
      </w:r>
      <w:r w:rsidR="008A3174">
        <w:rPr>
          <w:rFonts w:hint="eastAsia"/>
          <w:snapToGrid w:val="0"/>
        </w:rPr>
        <w:t xml:space="preserve">        </w:t>
      </w:r>
      <w:r w:rsidR="008A3174">
        <w:rPr>
          <w:rFonts w:hint="eastAsia"/>
          <w:snapToGrid w:val="0"/>
        </w:rPr>
        <w:tab/>
      </w:r>
      <w:r w:rsidR="008A3174">
        <w:rPr>
          <w:rFonts w:hint="eastAsia"/>
          <w:snapToGrid w:val="0"/>
        </w:rPr>
        <w:tab/>
      </w:r>
      <w:r w:rsidR="00863DEF">
        <w:rPr>
          <w:rFonts w:hint="eastAsia"/>
          <w:snapToGrid w:val="0"/>
          <w:sz w:val="21"/>
        </w:rPr>
        <w:t xml:space="preserve">课程类型: </w:t>
      </w:r>
      <w:r>
        <w:rPr>
          <w:rFonts w:hint="eastAsia"/>
          <w:snapToGrid w:val="0"/>
          <w:sz w:val="21"/>
        </w:rPr>
        <w:t>专业核心</w:t>
      </w:r>
      <w:r w:rsidR="00863DEF">
        <w:rPr>
          <w:rFonts w:hint="eastAsia"/>
          <w:snapToGrid w:val="0"/>
          <w:sz w:val="21"/>
        </w:rPr>
        <w:t>课</w:t>
      </w:r>
    </w:p>
    <w:p w:rsidR="00013C5D" w:rsidRDefault="00863DEF">
      <w:pPr>
        <w:pStyle w:val="a3"/>
        <w:widowControl w:val="0"/>
        <w:tabs>
          <w:tab w:val="left" w:pos="0"/>
        </w:tabs>
        <w:topLinePunct/>
        <w:adjustRightInd w:val="0"/>
        <w:snapToGrid w:val="0"/>
        <w:spacing w:before="0" w:beforeAutospacing="0" w:after="0" w:afterAutospacing="0" w:line="400" w:lineRule="exact"/>
        <w:ind w:firstLineChars="200" w:firstLine="420"/>
        <w:jc w:val="both"/>
        <w:rPr>
          <w:snapToGrid w:val="0"/>
          <w:sz w:val="21"/>
        </w:rPr>
      </w:pPr>
      <w:r>
        <w:rPr>
          <w:rFonts w:hint="eastAsia"/>
          <w:snapToGrid w:val="0"/>
          <w:sz w:val="21"/>
        </w:rPr>
        <w:t xml:space="preserve"> </w:t>
      </w:r>
      <w:r w:rsidR="008A3174">
        <w:rPr>
          <w:rFonts w:hint="eastAsia"/>
          <w:snapToGrid w:val="0"/>
          <w:sz w:val="21"/>
        </w:rPr>
        <w:t>学分：</w:t>
      </w:r>
      <w:r>
        <w:rPr>
          <w:rFonts w:hint="eastAsia"/>
          <w:snapToGrid w:val="0"/>
          <w:sz w:val="21"/>
        </w:rPr>
        <w:t>3</w:t>
      </w:r>
      <w:r w:rsidR="008A3174">
        <w:rPr>
          <w:rFonts w:hint="eastAsia"/>
          <w:snapToGrid w:val="0"/>
          <w:sz w:val="21"/>
        </w:rPr>
        <w:tab/>
        <w:t>总学时：</w:t>
      </w:r>
      <w:r>
        <w:rPr>
          <w:rFonts w:hint="eastAsia"/>
          <w:snapToGrid w:val="0"/>
          <w:sz w:val="21"/>
        </w:rPr>
        <w:t>48</w:t>
      </w:r>
      <w:r w:rsidR="008A3174">
        <w:rPr>
          <w:rFonts w:hint="eastAsia"/>
          <w:snapToGrid w:val="0"/>
          <w:sz w:val="21"/>
        </w:rPr>
        <w:t xml:space="preserve"> </w:t>
      </w:r>
      <w:r>
        <w:rPr>
          <w:rFonts w:hint="eastAsia"/>
          <w:snapToGrid w:val="0"/>
          <w:sz w:val="21"/>
        </w:rPr>
        <w:t xml:space="preserve"> </w:t>
      </w:r>
      <w:r w:rsidR="008A3174">
        <w:rPr>
          <w:rFonts w:hint="eastAsia"/>
          <w:snapToGrid w:val="0"/>
          <w:sz w:val="21"/>
        </w:rPr>
        <w:t>理论学时：</w:t>
      </w:r>
      <w:r>
        <w:rPr>
          <w:rFonts w:hint="eastAsia"/>
          <w:snapToGrid w:val="0"/>
          <w:sz w:val="21"/>
        </w:rPr>
        <w:t>48</w:t>
      </w:r>
    </w:p>
    <w:p w:rsidR="00013C5D" w:rsidRDefault="008A3174">
      <w:pPr>
        <w:spacing w:line="400" w:lineRule="exact"/>
        <w:ind w:firstLineChars="200" w:firstLine="420"/>
        <w:rPr>
          <w:snapToGrid w:val="0"/>
        </w:rPr>
      </w:pPr>
      <w:r>
        <w:rPr>
          <w:rFonts w:hint="eastAsia"/>
          <w:snapToGrid w:val="0"/>
        </w:rPr>
        <w:t>先修课程：</w:t>
      </w:r>
      <w:r w:rsidR="00C85CC2">
        <w:rPr>
          <w:rFonts w:hint="eastAsia"/>
          <w:snapToGrid w:val="0"/>
        </w:rPr>
        <w:t>国际贸易实务</w:t>
      </w:r>
      <w:r>
        <w:rPr>
          <w:rFonts w:hint="eastAsia"/>
          <w:snapToGrid w:val="0"/>
        </w:rPr>
        <w:tab/>
        <w:t xml:space="preserve">                  </w:t>
      </w:r>
      <w:r>
        <w:rPr>
          <w:rFonts w:hint="eastAsia"/>
          <w:snapToGrid w:val="0"/>
        </w:rPr>
        <w:t>适用专业：</w:t>
      </w:r>
      <w:r w:rsidR="00514212">
        <w:rPr>
          <w:rFonts w:hint="eastAsia"/>
          <w:snapToGrid w:val="0"/>
        </w:rPr>
        <w:t>国际经济与贸易</w:t>
      </w:r>
    </w:p>
    <w:p w:rsidR="00013C5D" w:rsidRDefault="008A3174" w:rsidP="00873714">
      <w:pPr>
        <w:spacing w:beforeLines="50" w:afterLines="50" w:line="400" w:lineRule="exact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一、课程性质、目的和任务</w:t>
      </w:r>
    </w:p>
    <w:p w:rsidR="00514212" w:rsidRDefault="00514212" w:rsidP="00514212">
      <w:pPr>
        <w:spacing w:line="400" w:lineRule="exact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《国际运输与保险》是国际经与贸易专业的专业核心</w:t>
      </w:r>
      <w:r w:rsidR="008A3174">
        <w:rPr>
          <w:rFonts w:ascii="宋体" w:hAnsi="宋体" w:hint="eastAsia"/>
          <w:szCs w:val="21"/>
        </w:rPr>
        <w:t>课程。它是一门理论性、政策性、实践性和系统性较强的课程。</w:t>
      </w:r>
      <w:r>
        <w:rPr>
          <w:rFonts w:ascii="宋体" w:hAnsi="宋体" w:hint="eastAsia"/>
          <w:szCs w:val="21"/>
        </w:rPr>
        <w:t>本课程从国际贸易业务的实际需要出发，阐明有关国际贸易货物运输与保险的基本知识、基本理论和办理国际货物运输与保险的基本技能。教师在课程授课过程中，以讲解分析为主，同时辅以课堂讨论和案例分析，注重理论联系实际，培养学生动手操作能力。通过本课程的学习，使学生掌握国际货运运输与保险的原理，了解该领域的国际贸易惯例与规则，掌握其实务操作程序，对于学生适应市场需要，提高业务素质，增强就业机会，都有重要意义。</w:t>
      </w:r>
    </w:p>
    <w:p w:rsidR="00013C5D" w:rsidRDefault="008A3174" w:rsidP="00873714">
      <w:pPr>
        <w:spacing w:beforeLines="50" w:afterLines="50" w:line="400" w:lineRule="exact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二、教学基本要求</w:t>
      </w:r>
    </w:p>
    <w:p w:rsidR="00013C5D" w:rsidRDefault="008A3174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采用课堂讲授与互动讨论相结合、知识点讲授与案例讨论相结合、多媒体演示、外贸软件辅助教学的方式。</w:t>
      </w:r>
      <w:r>
        <w:rPr>
          <w:rFonts w:ascii="宋体" w:hAnsi="宋体" w:hint="eastAsia"/>
          <w:szCs w:val="21"/>
        </w:rPr>
        <w:t>理论联系实际，既强调基本概念、理论的理解，又强调知识和业务技能的实用。在讲授中，每章节均采用</w:t>
      </w:r>
      <w:r>
        <w:rPr>
          <w:rFonts w:ascii="宋体" w:hAnsi="宋体" w:cs="宋体" w:hint="eastAsia"/>
          <w:color w:val="000000"/>
          <w:kern w:val="0"/>
          <w:szCs w:val="21"/>
        </w:rPr>
        <w:t>多媒体、</w:t>
      </w:r>
      <w:r>
        <w:rPr>
          <w:rFonts w:ascii="宋体" w:hAnsi="宋体"/>
          <w:szCs w:val="21"/>
        </w:rPr>
        <w:t>PPT</w:t>
      </w:r>
      <w:r>
        <w:rPr>
          <w:rFonts w:ascii="宋体" w:hAnsi="宋体" w:hint="eastAsia"/>
          <w:szCs w:val="21"/>
        </w:rPr>
        <w:t>教学演示课件，并配有大量实务案例、实务操作流程演示，帮助学生理解和掌握教学内容，达到最佳教学效果。</w:t>
      </w:r>
    </w:p>
    <w:p w:rsidR="00013C5D" w:rsidRDefault="008A3174" w:rsidP="00873714">
      <w:pPr>
        <w:spacing w:beforeLines="50" w:afterLines="50" w:line="4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三、教学内容及要求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第一章 国际货物运输概述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第一节 国际货物运输的性质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第二节 国际货物运输组织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第三节 对外贸易运输方式</w:t>
      </w:r>
    </w:p>
    <w:p w:rsidR="00880EBF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第四节 我国对外贸易的合理运输</w:t>
      </w:r>
    </w:p>
    <w:p w:rsidR="00880EBF" w:rsidRPr="00873714" w:rsidRDefault="00880EBF" w:rsidP="00873714">
      <w:pPr>
        <w:spacing w:line="400" w:lineRule="exact"/>
        <w:rPr>
          <w:rFonts w:ascii="宋体" w:hAnsi="宋体"/>
          <w:szCs w:val="21"/>
        </w:rPr>
      </w:pPr>
      <w:r w:rsidRPr="00873714">
        <w:rPr>
          <w:rFonts w:ascii="宋体" w:hAnsi="宋体" w:hint="eastAsia"/>
          <w:szCs w:val="21"/>
        </w:rPr>
        <w:t>要求：熟练掌握国际贸易运输的概念；了解国际贸易运输的产生与发展，熟悉国际贸易运输组织及运输方式。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第二章 国际货运地理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第三章 国际航运市场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第四章 国际货运代理</w:t>
      </w:r>
    </w:p>
    <w:p w:rsidR="00880EBF" w:rsidRPr="00873714" w:rsidRDefault="00880EBF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要求：掌握海洋货物运输的基本航线以及主要航线，了解世界主要港口的相关特点。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第五章 国际海上货物运输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第一节 海运概述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lastRenderedPageBreak/>
        <w:t>第二节 船舶与配载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第三节 海运经营方式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第四节 海运进出口业务</w:t>
      </w:r>
    </w:p>
    <w:p w:rsidR="00514212" w:rsidRPr="00873714" w:rsidRDefault="00880EBF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要求：熟练掌握出口货物的海运流程，贸易术语的采用，装船期限，是否允许分批装运和转运。掌握进口货物的业务流程，货物的理赔和索赔的定义，出现争议时索赔的方法及作用。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第六章 海运提单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第一节 海运提单概述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第二节 海运提单的分类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第三节 电子提单</w:t>
      </w:r>
    </w:p>
    <w:p w:rsidR="00880EBF" w:rsidRPr="00873714" w:rsidRDefault="00880EBF" w:rsidP="00873714">
      <w:pPr>
        <w:spacing w:line="400" w:lineRule="exact"/>
        <w:rPr>
          <w:rFonts w:ascii="宋体" w:hAnsi="宋体"/>
          <w:szCs w:val="21"/>
        </w:rPr>
      </w:pPr>
      <w:r w:rsidRPr="00873714">
        <w:rPr>
          <w:rFonts w:ascii="宋体" w:hAnsi="宋体" w:hint="eastAsia"/>
          <w:szCs w:val="21"/>
        </w:rPr>
        <w:t>要求：熟练掌握提单的种类及各个定义，提单的制作及签发，海运单与提单的区别，及其操作流程。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第七章 国际铁路货物运输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第八章 国际公路、内河、管道、邮政运输</w:t>
      </w:r>
    </w:p>
    <w:p w:rsidR="00880EBF" w:rsidRPr="00873714" w:rsidRDefault="00880EBF" w:rsidP="00873714">
      <w:pPr>
        <w:spacing w:line="400" w:lineRule="exact"/>
        <w:rPr>
          <w:rFonts w:ascii="宋体" w:hAnsi="宋体"/>
          <w:szCs w:val="21"/>
        </w:rPr>
      </w:pPr>
      <w:r w:rsidRPr="00873714">
        <w:rPr>
          <w:rFonts w:ascii="宋体" w:hAnsi="宋体" w:hint="eastAsia"/>
          <w:szCs w:val="21"/>
        </w:rPr>
        <w:t>要求：掌握铁路运输、航空运输、公路运输、大陆桥运输等的发展，各自的优缺点，大陆桥运输的主要路径。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第九章 国际航空货物运输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第十章 国际集装箱运输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第十一章 国际多式联合运输</w:t>
      </w:r>
    </w:p>
    <w:p w:rsidR="00880EBF" w:rsidRPr="00873714" w:rsidRDefault="00880EBF" w:rsidP="00873714">
      <w:pPr>
        <w:spacing w:line="400" w:lineRule="exact"/>
        <w:rPr>
          <w:rFonts w:ascii="宋体" w:hAnsi="宋体"/>
          <w:szCs w:val="21"/>
        </w:rPr>
      </w:pPr>
      <w:r w:rsidRPr="00873714">
        <w:rPr>
          <w:rFonts w:ascii="宋体" w:hAnsi="宋体" w:hint="eastAsia"/>
          <w:szCs w:val="21"/>
        </w:rPr>
        <w:t>要求：熟练掌握国际集装箱的定义，分类，运输方式，以及主要货运单证合金出口的操作程序，集装箱运费的计算，国际多式联运的定义及特点。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第十二章 对外贸易运输业务核算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第十三章 国际货运保险概述</w:t>
      </w:r>
    </w:p>
    <w:p w:rsidR="007750A1" w:rsidRPr="00873714" w:rsidRDefault="00880EBF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要求：了解风险、保险的相关概念，保险的职能与作用，以及保险的相关分类。掌握保险基本原则。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第十四章 海洋运输货物保险保障的范围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第一节 海洋运输货物保险保障的风险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第二节 海洋运输货物保险保障的损失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第三节 海洋运输货物保险保障的费用</w:t>
      </w:r>
    </w:p>
    <w:p w:rsidR="00880EBF" w:rsidRPr="00873714" w:rsidRDefault="00880EBF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要求：了解海上保险的定义及起源，现代海上保险的发展，熟练掌握海上保险的分类方法。了解保险合同的概念与特点。熟悉保险合同的形式，海上保险合同的要素，民事法律关系，海上保险合同的内容，以及订立、变更、解除与转让。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第十五章 海洋运输货物保险条款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第一节 中国海洋运输货物保险基本条款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第二节 伦敦保险协会海洋运输货物保险条款</w:t>
      </w:r>
    </w:p>
    <w:p w:rsidR="00873714" w:rsidRPr="00873714" w:rsidRDefault="00873714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lastRenderedPageBreak/>
        <w:t>要求：熟悉海上风险的分类，掌握海上货运保险承包的分类，所包含的费用种类，以及中国海上货物运输保险的主要险别，及其除外责任。重点掌握保险金额的计算方法。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第十六章 其他运输方式货物保险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第一节 陆上运输货物保险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第二节 航空运输货物保险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第三节 邮包运输货物保险</w:t>
      </w:r>
    </w:p>
    <w:p w:rsidR="00514212" w:rsidRPr="00873714" w:rsidRDefault="00873714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要求：了解陆上货物运输保险航空运输货物保险，邮包货物保险。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第十七章 国际货物运输保险的投保和承保</w:t>
      </w:r>
    </w:p>
    <w:p w:rsidR="00514212" w:rsidRPr="00873714" w:rsidRDefault="00514212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第十八章 国际货物运输保险的索赔与理赔</w:t>
      </w:r>
    </w:p>
    <w:p w:rsidR="00873714" w:rsidRPr="00873714" w:rsidRDefault="00873714" w:rsidP="00873714">
      <w:pPr>
        <w:spacing w:line="400" w:lineRule="exact"/>
        <w:rPr>
          <w:rFonts w:ascii="宋体" w:hAnsi="宋体" w:hint="eastAsia"/>
          <w:szCs w:val="21"/>
        </w:rPr>
      </w:pPr>
      <w:r w:rsidRPr="00873714">
        <w:rPr>
          <w:rFonts w:ascii="宋体" w:hAnsi="宋体" w:hint="eastAsia"/>
          <w:szCs w:val="21"/>
        </w:rPr>
        <w:t>要求：了解投保、保险单据、海上保险费率、索赔、理赔的相关概念。掌握投保时考虑的因素、投保手续、注意事项，以及保险单的种类，保险单的缮制和审核海上保险费率的确定。</w:t>
      </w:r>
    </w:p>
    <w:p w:rsidR="00013C5D" w:rsidRPr="00873714" w:rsidRDefault="008A3174" w:rsidP="00873714">
      <w:pPr>
        <w:spacing w:beforeLines="50" w:afterLines="50" w:line="400" w:lineRule="exact"/>
        <w:ind w:firstLineChars="200" w:firstLine="482"/>
        <w:rPr>
          <w:rFonts w:ascii="宋体" w:hAnsi="宋体"/>
          <w:b/>
          <w:bCs/>
          <w:sz w:val="24"/>
        </w:rPr>
      </w:pPr>
      <w:r w:rsidRPr="00873714">
        <w:rPr>
          <w:rFonts w:ascii="宋体" w:hAnsi="宋体" w:hint="eastAsia"/>
          <w:b/>
          <w:bCs/>
          <w:sz w:val="24"/>
        </w:rPr>
        <w:t>四、学时分配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4752"/>
        <w:gridCol w:w="856"/>
        <w:gridCol w:w="855"/>
        <w:gridCol w:w="856"/>
        <w:gridCol w:w="856"/>
      </w:tblGrid>
      <w:tr w:rsidR="00013C5D">
        <w:trPr>
          <w:trHeight w:val="454"/>
          <w:jc w:val="center"/>
        </w:trPr>
        <w:tc>
          <w:tcPr>
            <w:tcW w:w="614" w:type="dxa"/>
            <w:vMerge w:val="restart"/>
          </w:tcPr>
          <w:p w:rsidR="00013C5D" w:rsidRDefault="008A317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4752" w:type="dxa"/>
            <w:vMerge w:val="restart"/>
          </w:tcPr>
          <w:p w:rsidR="00013C5D" w:rsidRDefault="008A317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课程内容</w:t>
            </w:r>
          </w:p>
        </w:tc>
        <w:tc>
          <w:tcPr>
            <w:tcW w:w="3423" w:type="dxa"/>
            <w:gridSpan w:val="4"/>
          </w:tcPr>
          <w:p w:rsidR="00013C5D" w:rsidRDefault="008A317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学时分配</w:t>
            </w:r>
          </w:p>
        </w:tc>
      </w:tr>
      <w:tr w:rsidR="00013C5D">
        <w:trPr>
          <w:trHeight w:val="454"/>
          <w:jc w:val="center"/>
        </w:trPr>
        <w:tc>
          <w:tcPr>
            <w:tcW w:w="614" w:type="dxa"/>
            <w:vMerge/>
          </w:tcPr>
          <w:p w:rsidR="00013C5D" w:rsidRDefault="00013C5D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52" w:type="dxa"/>
            <w:vMerge/>
          </w:tcPr>
          <w:p w:rsidR="00013C5D" w:rsidRDefault="00013C5D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6" w:type="dxa"/>
          </w:tcPr>
          <w:p w:rsidR="00013C5D" w:rsidRDefault="008A3174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讲授</w:t>
            </w:r>
          </w:p>
        </w:tc>
        <w:tc>
          <w:tcPr>
            <w:tcW w:w="855" w:type="dxa"/>
          </w:tcPr>
          <w:p w:rsidR="00013C5D" w:rsidRDefault="008A3174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习题课</w:t>
            </w:r>
          </w:p>
        </w:tc>
        <w:tc>
          <w:tcPr>
            <w:tcW w:w="856" w:type="dxa"/>
          </w:tcPr>
          <w:p w:rsidR="00013C5D" w:rsidRDefault="008A3174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实践</w:t>
            </w:r>
          </w:p>
        </w:tc>
        <w:tc>
          <w:tcPr>
            <w:tcW w:w="856" w:type="dxa"/>
          </w:tcPr>
          <w:p w:rsidR="00013C5D" w:rsidRDefault="008A3174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小计</w:t>
            </w:r>
          </w:p>
        </w:tc>
      </w:tr>
      <w:tr w:rsidR="00863DEF">
        <w:trPr>
          <w:trHeight w:val="454"/>
          <w:jc w:val="center"/>
        </w:trPr>
        <w:tc>
          <w:tcPr>
            <w:tcW w:w="614" w:type="dxa"/>
          </w:tcPr>
          <w:p w:rsidR="00863DEF" w:rsidRDefault="00863DE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4752" w:type="dxa"/>
          </w:tcPr>
          <w:p w:rsidR="00863DEF" w:rsidRDefault="003257C6" w:rsidP="003257C6">
            <w:pPr>
              <w:spacing w:line="400" w:lineRule="exact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第一章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国际货物运输概述</w:t>
            </w:r>
          </w:p>
        </w:tc>
        <w:tc>
          <w:tcPr>
            <w:tcW w:w="856" w:type="dxa"/>
          </w:tcPr>
          <w:p w:rsidR="00863DEF" w:rsidRDefault="003257C6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2</w:t>
            </w:r>
          </w:p>
        </w:tc>
        <w:tc>
          <w:tcPr>
            <w:tcW w:w="855" w:type="dxa"/>
          </w:tcPr>
          <w:p w:rsidR="00863DEF" w:rsidRDefault="00863DEF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</w:p>
        </w:tc>
        <w:tc>
          <w:tcPr>
            <w:tcW w:w="856" w:type="dxa"/>
          </w:tcPr>
          <w:p w:rsidR="00863DEF" w:rsidRDefault="00863DEF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</w:p>
        </w:tc>
        <w:tc>
          <w:tcPr>
            <w:tcW w:w="856" w:type="dxa"/>
          </w:tcPr>
          <w:p w:rsidR="00863DEF" w:rsidRDefault="003257C6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2</w:t>
            </w:r>
          </w:p>
        </w:tc>
      </w:tr>
      <w:tr w:rsidR="00863DEF">
        <w:trPr>
          <w:trHeight w:val="454"/>
          <w:jc w:val="center"/>
        </w:trPr>
        <w:tc>
          <w:tcPr>
            <w:tcW w:w="614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752" w:type="dxa"/>
          </w:tcPr>
          <w:p w:rsidR="00863DEF" w:rsidRDefault="003257C6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国际货运地理</w:t>
            </w:r>
          </w:p>
        </w:tc>
        <w:tc>
          <w:tcPr>
            <w:tcW w:w="856" w:type="dxa"/>
          </w:tcPr>
          <w:p w:rsidR="00863DEF" w:rsidRDefault="007750A1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1</w:t>
            </w:r>
          </w:p>
        </w:tc>
        <w:tc>
          <w:tcPr>
            <w:tcW w:w="855" w:type="dxa"/>
          </w:tcPr>
          <w:p w:rsidR="00863DEF" w:rsidRDefault="00863DEF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</w:p>
        </w:tc>
        <w:tc>
          <w:tcPr>
            <w:tcW w:w="856" w:type="dxa"/>
          </w:tcPr>
          <w:p w:rsidR="00863DEF" w:rsidRDefault="00863DEF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</w:p>
        </w:tc>
        <w:tc>
          <w:tcPr>
            <w:tcW w:w="856" w:type="dxa"/>
          </w:tcPr>
          <w:p w:rsidR="00863DEF" w:rsidRDefault="0065074A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1</w:t>
            </w:r>
          </w:p>
        </w:tc>
      </w:tr>
      <w:tr w:rsidR="00863DEF">
        <w:trPr>
          <w:trHeight w:val="454"/>
          <w:jc w:val="center"/>
        </w:trPr>
        <w:tc>
          <w:tcPr>
            <w:tcW w:w="614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752" w:type="dxa"/>
          </w:tcPr>
          <w:p w:rsidR="00863DEF" w:rsidRDefault="003257C6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Arial"/>
                <w:szCs w:val="21"/>
              </w:rPr>
            </w:pPr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国际航运市场</w:t>
            </w:r>
          </w:p>
        </w:tc>
        <w:tc>
          <w:tcPr>
            <w:tcW w:w="856" w:type="dxa"/>
          </w:tcPr>
          <w:p w:rsidR="00863DEF" w:rsidRDefault="007750A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65074A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63DEF">
        <w:trPr>
          <w:trHeight w:val="484"/>
          <w:jc w:val="center"/>
        </w:trPr>
        <w:tc>
          <w:tcPr>
            <w:tcW w:w="614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752" w:type="dxa"/>
          </w:tcPr>
          <w:p w:rsidR="00863DEF" w:rsidRDefault="003257C6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第四章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国际货运代理</w:t>
            </w:r>
          </w:p>
        </w:tc>
        <w:tc>
          <w:tcPr>
            <w:tcW w:w="856" w:type="dxa"/>
          </w:tcPr>
          <w:p w:rsidR="00863DEF" w:rsidRDefault="007750A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65074A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63DEF">
        <w:trPr>
          <w:trHeight w:val="484"/>
          <w:jc w:val="center"/>
        </w:trPr>
        <w:tc>
          <w:tcPr>
            <w:tcW w:w="614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752" w:type="dxa"/>
          </w:tcPr>
          <w:p w:rsidR="00863DEF" w:rsidRDefault="003257C6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第五章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国际海上货物运输</w:t>
            </w:r>
          </w:p>
        </w:tc>
        <w:tc>
          <w:tcPr>
            <w:tcW w:w="856" w:type="dxa"/>
          </w:tcPr>
          <w:p w:rsidR="00863DEF" w:rsidRDefault="007750A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65074A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863DEF">
        <w:trPr>
          <w:trHeight w:val="442"/>
          <w:jc w:val="center"/>
        </w:trPr>
        <w:tc>
          <w:tcPr>
            <w:tcW w:w="614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752" w:type="dxa"/>
          </w:tcPr>
          <w:p w:rsidR="00863DEF" w:rsidRDefault="003257C6">
            <w:pPr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第六章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海运提单</w:t>
            </w: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863DEF">
        <w:trPr>
          <w:trHeight w:val="442"/>
          <w:jc w:val="center"/>
        </w:trPr>
        <w:tc>
          <w:tcPr>
            <w:tcW w:w="614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752" w:type="dxa"/>
          </w:tcPr>
          <w:p w:rsidR="00863DEF" w:rsidRDefault="003257C6">
            <w:pPr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第七章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国际铁路货物运输</w:t>
            </w:r>
          </w:p>
        </w:tc>
        <w:tc>
          <w:tcPr>
            <w:tcW w:w="856" w:type="dxa"/>
          </w:tcPr>
          <w:p w:rsidR="00863DEF" w:rsidRDefault="007750A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65074A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863DEF">
        <w:trPr>
          <w:trHeight w:val="442"/>
          <w:jc w:val="center"/>
        </w:trPr>
        <w:tc>
          <w:tcPr>
            <w:tcW w:w="614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752" w:type="dxa"/>
          </w:tcPr>
          <w:p w:rsidR="00863DEF" w:rsidRDefault="003257C6">
            <w:pPr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第八章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国际公路、内河、管道、邮政运输</w:t>
            </w:r>
            <w:bookmarkStart w:id="2" w:name="_GoBack"/>
            <w:bookmarkEnd w:id="2"/>
          </w:p>
        </w:tc>
        <w:tc>
          <w:tcPr>
            <w:tcW w:w="856" w:type="dxa"/>
          </w:tcPr>
          <w:p w:rsidR="00863DEF" w:rsidRDefault="007750A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65074A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863DEF">
        <w:trPr>
          <w:trHeight w:val="442"/>
          <w:jc w:val="center"/>
        </w:trPr>
        <w:tc>
          <w:tcPr>
            <w:tcW w:w="614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752" w:type="dxa"/>
          </w:tcPr>
          <w:p w:rsidR="00863DEF" w:rsidRDefault="003257C6">
            <w:pPr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第九章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国际航空货物运输</w:t>
            </w: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863DEF">
        <w:trPr>
          <w:trHeight w:val="442"/>
          <w:jc w:val="center"/>
        </w:trPr>
        <w:tc>
          <w:tcPr>
            <w:tcW w:w="614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4752" w:type="dxa"/>
          </w:tcPr>
          <w:p w:rsidR="00863DEF" w:rsidRDefault="003257C6">
            <w:pPr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第十章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国际集装箱运输</w:t>
            </w:r>
          </w:p>
        </w:tc>
        <w:tc>
          <w:tcPr>
            <w:tcW w:w="856" w:type="dxa"/>
          </w:tcPr>
          <w:p w:rsidR="00863DEF" w:rsidRDefault="007750A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65074A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863DEF">
        <w:trPr>
          <w:trHeight w:val="442"/>
          <w:jc w:val="center"/>
        </w:trPr>
        <w:tc>
          <w:tcPr>
            <w:tcW w:w="614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4752" w:type="dxa"/>
          </w:tcPr>
          <w:p w:rsidR="00863DEF" w:rsidRDefault="007750A1">
            <w:pPr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第十一章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国际多式联合运输</w:t>
            </w:r>
          </w:p>
        </w:tc>
        <w:tc>
          <w:tcPr>
            <w:tcW w:w="856" w:type="dxa"/>
          </w:tcPr>
          <w:p w:rsidR="00863DEF" w:rsidRDefault="007750A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65074A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63DEF">
        <w:trPr>
          <w:trHeight w:val="457"/>
          <w:jc w:val="center"/>
        </w:trPr>
        <w:tc>
          <w:tcPr>
            <w:tcW w:w="614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4752" w:type="dxa"/>
          </w:tcPr>
          <w:p w:rsidR="00863DEF" w:rsidRDefault="007750A1">
            <w:pPr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第十二章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对外贸易运输业务核算</w:t>
            </w:r>
          </w:p>
        </w:tc>
        <w:tc>
          <w:tcPr>
            <w:tcW w:w="856" w:type="dxa"/>
          </w:tcPr>
          <w:p w:rsidR="00863DEF" w:rsidRDefault="007750A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65074A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863DEF">
        <w:trPr>
          <w:trHeight w:val="457"/>
          <w:jc w:val="center"/>
        </w:trPr>
        <w:tc>
          <w:tcPr>
            <w:tcW w:w="614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4752" w:type="dxa"/>
          </w:tcPr>
          <w:p w:rsidR="00863DEF" w:rsidRDefault="007750A1">
            <w:pPr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第十三章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国际货运保险概述</w:t>
            </w: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074A">
        <w:trPr>
          <w:trHeight w:val="457"/>
          <w:jc w:val="center"/>
        </w:trPr>
        <w:tc>
          <w:tcPr>
            <w:tcW w:w="614" w:type="dxa"/>
          </w:tcPr>
          <w:p w:rsidR="0065074A" w:rsidRDefault="0065074A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4752" w:type="dxa"/>
          </w:tcPr>
          <w:p w:rsidR="0065074A" w:rsidRDefault="0065074A">
            <w:pPr>
              <w:spacing w:line="400" w:lineRule="exact"/>
              <w:ind w:leftChars="100" w:left="21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第十四章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海洋运输货物保险保障的范围</w:t>
            </w:r>
          </w:p>
        </w:tc>
        <w:tc>
          <w:tcPr>
            <w:tcW w:w="856" w:type="dxa"/>
          </w:tcPr>
          <w:p w:rsidR="0065074A" w:rsidRDefault="0065074A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55" w:type="dxa"/>
          </w:tcPr>
          <w:p w:rsidR="0065074A" w:rsidRDefault="006507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65074A" w:rsidRDefault="006507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65074A" w:rsidRDefault="0065074A" w:rsidP="00377C95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863DEF">
        <w:trPr>
          <w:trHeight w:val="457"/>
          <w:jc w:val="center"/>
        </w:trPr>
        <w:tc>
          <w:tcPr>
            <w:tcW w:w="614" w:type="dxa"/>
          </w:tcPr>
          <w:p w:rsidR="00863DEF" w:rsidRDefault="00863DEF" w:rsidP="006507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65074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752" w:type="dxa"/>
          </w:tcPr>
          <w:p w:rsidR="00863DEF" w:rsidRPr="007750A1" w:rsidRDefault="007750A1">
            <w:pPr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第十五章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海洋运输货物保险条款</w:t>
            </w:r>
          </w:p>
        </w:tc>
        <w:tc>
          <w:tcPr>
            <w:tcW w:w="856" w:type="dxa"/>
          </w:tcPr>
          <w:p w:rsidR="00863DEF" w:rsidRDefault="006507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65074A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863DEF">
        <w:trPr>
          <w:trHeight w:val="457"/>
          <w:jc w:val="center"/>
        </w:trPr>
        <w:tc>
          <w:tcPr>
            <w:tcW w:w="614" w:type="dxa"/>
          </w:tcPr>
          <w:p w:rsidR="00863DEF" w:rsidRDefault="00863DEF" w:rsidP="006507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65074A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752" w:type="dxa"/>
          </w:tcPr>
          <w:p w:rsidR="00863DEF" w:rsidRDefault="007750A1">
            <w:pPr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第十六章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其他运输方式货物保险</w:t>
            </w:r>
          </w:p>
        </w:tc>
        <w:tc>
          <w:tcPr>
            <w:tcW w:w="856" w:type="dxa"/>
          </w:tcPr>
          <w:p w:rsidR="00863DEF" w:rsidRDefault="006507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65074A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863DEF">
        <w:trPr>
          <w:trHeight w:val="457"/>
          <w:jc w:val="center"/>
        </w:trPr>
        <w:tc>
          <w:tcPr>
            <w:tcW w:w="614" w:type="dxa"/>
          </w:tcPr>
          <w:p w:rsidR="00863DEF" w:rsidRDefault="00863DEF" w:rsidP="006507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65074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752" w:type="dxa"/>
          </w:tcPr>
          <w:p w:rsidR="00863DEF" w:rsidRDefault="007750A1">
            <w:pPr>
              <w:spacing w:line="400" w:lineRule="exact"/>
              <w:ind w:leftChars="100" w:left="21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第十七章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国际货物运输保险的投保和承保</w:t>
            </w: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5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863DEF" w:rsidRDefault="00863DEF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7750A1">
        <w:trPr>
          <w:trHeight w:val="457"/>
          <w:jc w:val="center"/>
        </w:trPr>
        <w:tc>
          <w:tcPr>
            <w:tcW w:w="614" w:type="dxa"/>
          </w:tcPr>
          <w:p w:rsidR="007750A1" w:rsidRDefault="0065074A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18</w:t>
            </w:r>
          </w:p>
        </w:tc>
        <w:tc>
          <w:tcPr>
            <w:tcW w:w="4752" w:type="dxa"/>
          </w:tcPr>
          <w:p w:rsidR="007750A1" w:rsidRDefault="007750A1">
            <w:pPr>
              <w:spacing w:line="400" w:lineRule="exact"/>
              <w:ind w:leftChars="100" w:left="21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第十八章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国际货物运输保险的索赔与理赔</w:t>
            </w:r>
          </w:p>
        </w:tc>
        <w:tc>
          <w:tcPr>
            <w:tcW w:w="856" w:type="dxa"/>
          </w:tcPr>
          <w:p w:rsidR="007750A1" w:rsidRDefault="0065074A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5" w:type="dxa"/>
          </w:tcPr>
          <w:p w:rsidR="007750A1" w:rsidRDefault="007750A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7750A1" w:rsidRDefault="007750A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7750A1" w:rsidRDefault="0065074A" w:rsidP="00377C95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013C5D">
        <w:trPr>
          <w:trHeight w:val="442"/>
          <w:jc w:val="center"/>
        </w:trPr>
        <w:tc>
          <w:tcPr>
            <w:tcW w:w="5366" w:type="dxa"/>
            <w:gridSpan w:val="2"/>
          </w:tcPr>
          <w:p w:rsidR="00013C5D" w:rsidRDefault="008A31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856" w:type="dxa"/>
          </w:tcPr>
          <w:p w:rsidR="00013C5D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="008A3174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55" w:type="dxa"/>
          </w:tcPr>
          <w:p w:rsidR="00013C5D" w:rsidRDefault="00013C5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013C5D" w:rsidRDefault="00013C5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013C5D" w:rsidRDefault="00863DE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48</w:t>
            </w:r>
          </w:p>
        </w:tc>
      </w:tr>
    </w:tbl>
    <w:p w:rsidR="00013C5D" w:rsidRPr="00873714" w:rsidRDefault="008A3174" w:rsidP="00873714">
      <w:pPr>
        <w:spacing w:beforeLines="50" w:afterLines="50" w:line="400" w:lineRule="exact"/>
        <w:ind w:firstLineChars="200" w:firstLine="482"/>
        <w:rPr>
          <w:rFonts w:ascii="宋体" w:hAnsi="宋体"/>
          <w:b/>
          <w:bCs/>
          <w:sz w:val="24"/>
        </w:rPr>
      </w:pPr>
      <w:r w:rsidRPr="00873714">
        <w:rPr>
          <w:rFonts w:ascii="宋体" w:hAnsi="宋体" w:hint="eastAsia"/>
          <w:b/>
          <w:bCs/>
          <w:sz w:val="24"/>
        </w:rPr>
        <w:t>五、考核办法</w:t>
      </w:r>
    </w:p>
    <w:p w:rsidR="00013C5D" w:rsidRDefault="008A3174">
      <w:pPr>
        <w:widowControl/>
        <w:snapToGrid w:val="0"/>
        <w:spacing w:line="400" w:lineRule="exact"/>
        <w:ind w:firstLineChars="200" w:firstLine="420"/>
        <w:jc w:val="left"/>
        <w:rPr>
          <w:rFonts w:ascii="宋体" w:hAnsi="宋体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考核采用百分制，“综合成绩”由“平时成绩”、“期中考试成绩”和“期末考试成绩”组成。其中，“平时成绩”占20%，“期中考试成绩”占20%，“期末考试成绩”占60%。“平时成绩”通过作业成绩、出勤率及课堂纪律的考核确定。迟到、早退、旷课均予以扣分。理论课和上机课缺勤超过三分之一，或作业未完成次数超过三分之一，不准参加考试。</w:t>
      </w:r>
    </w:p>
    <w:p w:rsidR="00013C5D" w:rsidRPr="00873714" w:rsidRDefault="008A3174" w:rsidP="00873714">
      <w:pPr>
        <w:spacing w:beforeLines="50" w:afterLines="50" w:line="400" w:lineRule="exact"/>
        <w:ind w:firstLineChars="200" w:firstLine="482"/>
        <w:rPr>
          <w:rFonts w:ascii="宋体" w:hAnsi="宋体"/>
          <w:b/>
          <w:bCs/>
          <w:sz w:val="24"/>
        </w:rPr>
      </w:pPr>
      <w:r w:rsidRPr="00873714">
        <w:rPr>
          <w:rFonts w:ascii="宋体" w:hAnsi="宋体" w:hint="eastAsia"/>
          <w:b/>
          <w:bCs/>
          <w:sz w:val="24"/>
        </w:rPr>
        <w:t>六、推荐教材和教学参考书</w:t>
      </w:r>
    </w:p>
    <w:p w:rsidR="00013C5D" w:rsidRDefault="008A3174">
      <w:pPr>
        <w:spacing w:line="40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教材：</w:t>
      </w:r>
      <w:r w:rsidR="00873714" w:rsidRPr="00873714">
        <w:rPr>
          <w:rFonts w:ascii="宋体" w:hAnsi="宋体" w:hint="eastAsia"/>
          <w:szCs w:val="21"/>
        </w:rPr>
        <w:t>国际货物运输与保险（第五版）</w:t>
      </w:r>
      <w:r w:rsidR="00873714">
        <w:rPr>
          <w:rFonts w:ascii="宋体" w:hAnsi="宋体" w:hint="eastAsia"/>
          <w:szCs w:val="21"/>
        </w:rPr>
        <w:t>，</w:t>
      </w:r>
      <w:r w:rsidR="00873714" w:rsidRPr="00873714">
        <w:rPr>
          <w:rFonts w:ascii="宋体" w:hAnsi="宋体" w:hint="eastAsia"/>
          <w:szCs w:val="21"/>
        </w:rPr>
        <w:t>栗丽</w:t>
      </w:r>
      <w:r w:rsidR="00873714">
        <w:rPr>
          <w:rFonts w:ascii="宋体" w:hAnsi="宋体" w:hint="eastAsia"/>
          <w:szCs w:val="21"/>
        </w:rPr>
        <w:t>，</w:t>
      </w:r>
      <w:r w:rsidR="00873714" w:rsidRPr="00873714">
        <w:rPr>
          <w:rFonts w:ascii="宋体" w:hAnsi="宋体" w:hint="eastAsia"/>
          <w:szCs w:val="21"/>
        </w:rPr>
        <w:t>中国人民大学出版社</w:t>
      </w:r>
      <w:r w:rsidR="00873714">
        <w:rPr>
          <w:rFonts w:ascii="宋体" w:hAnsi="宋体" w:hint="eastAsia"/>
          <w:szCs w:val="21"/>
        </w:rPr>
        <w:t>2017</w:t>
      </w:r>
    </w:p>
    <w:p w:rsidR="00013C5D" w:rsidRDefault="008A3174">
      <w:pPr>
        <w:spacing w:line="40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参考书：</w:t>
      </w:r>
    </w:p>
    <w:p w:rsidR="00873714" w:rsidRDefault="00BA2688" w:rsidP="00873714">
      <w:pPr>
        <w:numPr>
          <w:ilvl w:val="0"/>
          <w:numId w:val="1"/>
        </w:numPr>
        <w:spacing w:line="40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《</w:t>
      </w:r>
      <w:r w:rsidR="00873714" w:rsidRPr="00873714">
        <w:rPr>
          <w:rFonts w:ascii="宋体" w:hAnsi="宋体" w:hint="eastAsia"/>
          <w:szCs w:val="21"/>
        </w:rPr>
        <w:t>国际货物运输与保险（第2版）</w:t>
      </w:r>
      <w:r>
        <w:rPr>
          <w:rFonts w:ascii="宋体" w:hAnsi="宋体" w:hint="eastAsia"/>
          <w:szCs w:val="21"/>
        </w:rPr>
        <w:t>》</w:t>
      </w:r>
      <w:r w:rsidR="00873714" w:rsidRPr="00873714">
        <w:rPr>
          <w:rFonts w:ascii="宋体" w:hAnsi="宋体" w:hint="eastAsia"/>
          <w:szCs w:val="21"/>
        </w:rPr>
        <w:t>杨海芳，李哲</w:t>
      </w:r>
      <w:r>
        <w:rPr>
          <w:rFonts w:ascii="宋体" w:hAnsi="宋体" w:hint="eastAsia"/>
          <w:szCs w:val="21"/>
        </w:rPr>
        <w:t>，</w:t>
      </w:r>
      <w:r w:rsidR="00873714" w:rsidRPr="00873714">
        <w:rPr>
          <w:rFonts w:ascii="宋体" w:hAnsi="宋体" w:hint="eastAsia"/>
          <w:szCs w:val="21"/>
        </w:rPr>
        <w:t>北京交通大学出版社</w:t>
      </w:r>
      <w:r w:rsidR="00873714"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>2015</w:t>
      </w:r>
    </w:p>
    <w:p w:rsidR="00873714" w:rsidRDefault="00BA2688" w:rsidP="00873714">
      <w:pPr>
        <w:numPr>
          <w:ilvl w:val="0"/>
          <w:numId w:val="1"/>
        </w:numPr>
        <w:spacing w:line="40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《</w:t>
      </w:r>
      <w:r w:rsidR="00873714" w:rsidRPr="00873714">
        <w:rPr>
          <w:rFonts w:ascii="宋体" w:hAnsi="宋体" w:hint="eastAsia"/>
          <w:szCs w:val="21"/>
        </w:rPr>
        <w:t>国际贸易运输与保险（第三版）</w:t>
      </w:r>
      <w:r>
        <w:rPr>
          <w:rFonts w:ascii="宋体" w:hAnsi="宋体" w:hint="eastAsia"/>
          <w:szCs w:val="21"/>
        </w:rPr>
        <w:t>》</w:t>
      </w:r>
      <w:r w:rsidR="00873714" w:rsidRPr="00873714">
        <w:rPr>
          <w:rFonts w:ascii="宋体" w:hAnsi="宋体" w:hint="eastAsia"/>
          <w:szCs w:val="21"/>
        </w:rPr>
        <w:t>姚新超</w:t>
      </w:r>
      <w:r>
        <w:rPr>
          <w:rFonts w:ascii="宋体" w:hAnsi="宋体" w:hint="eastAsia"/>
          <w:szCs w:val="21"/>
        </w:rPr>
        <w:t>，</w:t>
      </w:r>
      <w:r w:rsidR="00873714" w:rsidRPr="00873714">
        <w:rPr>
          <w:rFonts w:ascii="宋体" w:hAnsi="宋体" w:hint="eastAsia"/>
          <w:szCs w:val="21"/>
        </w:rPr>
        <w:t>对外经贸大学出版社</w:t>
      </w:r>
      <w:r>
        <w:rPr>
          <w:rFonts w:ascii="宋体" w:hAnsi="宋体" w:hint="eastAsia"/>
          <w:szCs w:val="21"/>
        </w:rPr>
        <w:t>。2016</w:t>
      </w:r>
    </w:p>
    <w:p w:rsidR="00873714" w:rsidRDefault="00BA2688" w:rsidP="00873714">
      <w:pPr>
        <w:numPr>
          <w:ilvl w:val="0"/>
          <w:numId w:val="1"/>
        </w:num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《</w:t>
      </w:r>
      <w:r w:rsidR="00873714" w:rsidRPr="00873714">
        <w:rPr>
          <w:rFonts w:ascii="宋体" w:hAnsi="宋体" w:hint="eastAsia"/>
          <w:szCs w:val="21"/>
        </w:rPr>
        <w:t>新编国际货物运输与保险</w:t>
      </w:r>
      <w:r>
        <w:rPr>
          <w:rFonts w:ascii="宋体" w:hAnsi="宋体" w:hint="eastAsia"/>
          <w:szCs w:val="21"/>
        </w:rPr>
        <w:t>》</w:t>
      </w:r>
      <w:r w:rsidR="00873714" w:rsidRPr="00873714">
        <w:rPr>
          <w:rFonts w:ascii="宋体" w:hAnsi="宋体" w:hint="eastAsia"/>
          <w:szCs w:val="21"/>
        </w:rPr>
        <w:t>应</w:t>
      </w:r>
      <w:proofErr w:type="gramStart"/>
      <w:r w:rsidR="00873714" w:rsidRPr="00873714">
        <w:rPr>
          <w:rFonts w:ascii="宋体" w:hAnsi="宋体" w:hint="eastAsia"/>
          <w:szCs w:val="21"/>
        </w:rPr>
        <w:t>世</w:t>
      </w:r>
      <w:proofErr w:type="gramEnd"/>
      <w:r w:rsidR="00873714" w:rsidRPr="00873714">
        <w:rPr>
          <w:rFonts w:ascii="宋体" w:hAnsi="宋体" w:hint="eastAsia"/>
          <w:szCs w:val="21"/>
        </w:rPr>
        <w:t>昌</w:t>
      </w:r>
      <w:r>
        <w:rPr>
          <w:rFonts w:ascii="宋体" w:hAnsi="宋体" w:hint="eastAsia"/>
          <w:szCs w:val="21"/>
        </w:rPr>
        <w:t>，</w:t>
      </w:r>
      <w:r w:rsidR="00873714" w:rsidRPr="00873714">
        <w:rPr>
          <w:rFonts w:ascii="宋体" w:hAnsi="宋体" w:hint="eastAsia"/>
          <w:szCs w:val="21"/>
        </w:rPr>
        <w:t>首都经济贸易大学出版社</w:t>
      </w:r>
      <w:r>
        <w:rPr>
          <w:rFonts w:ascii="宋体" w:hAnsi="宋体" w:hint="eastAsia"/>
          <w:szCs w:val="21"/>
        </w:rPr>
        <w:t>。2016</w:t>
      </w:r>
    </w:p>
    <w:p w:rsidR="00013C5D" w:rsidRDefault="00013C5D" w:rsidP="00863DEF">
      <w:pPr>
        <w:widowControl/>
        <w:spacing w:line="400" w:lineRule="exact"/>
        <w:jc w:val="left"/>
      </w:pPr>
    </w:p>
    <w:p w:rsidR="00863DEF" w:rsidRDefault="008A3174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</w:t>
      </w:r>
      <w:r w:rsidR="00863DEF">
        <w:rPr>
          <w:rFonts w:ascii="宋体" w:hAnsi="宋体" w:hint="eastAsia"/>
          <w:szCs w:val="21"/>
        </w:rPr>
        <w:t xml:space="preserve">      </w:t>
      </w:r>
    </w:p>
    <w:p w:rsidR="00863DEF" w:rsidRDefault="00863DEF">
      <w:pPr>
        <w:spacing w:line="400" w:lineRule="exact"/>
        <w:rPr>
          <w:rFonts w:ascii="宋体" w:hAnsi="宋体"/>
          <w:szCs w:val="21"/>
        </w:rPr>
      </w:pPr>
    </w:p>
    <w:p w:rsidR="00013C5D" w:rsidRDefault="008A3174" w:rsidP="00514212"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</w:t>
      </w:r>
    </w:p>
    <w:sectPr w:rsidR="00013C5D" w:rsidSect="00013C5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9CA" w:rsidRDefault="009649CA" w:rsidP="00863DEF">
      <w:r>
        <w:separator/>
      </w:r>
    </w:p>
  </w:endnote>
  <w:endnote w:type="continuationSeparator" w:id="0">
    <w:p w:rsidR="009649CA" w:rsidRDefault="009649CA" w:rsidP="00863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9CA" w:rsidRDefault="009649CA" w:rsidP="00863DEF">
      <w:r>
        <w:separator/>
      </w:r>
    </w:p>
  </w:footnote>
  <w:footnote w:type="continuationSeparator" w:id="0">
    <w:p w:rsidR="009649CA" w:rsidRDefault="009649CA" w:rsidP="00863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02249"/>
    <w:multiLevelType w:val="hybridMultilevel"/>
    <w:tmpl w:val="18F0310A"/>
    <w:lvl w:ilvl="0" w:tplc="4424A914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122"/>
    <w:rsid w:val="00013C5D"/>
    <w:rsid w:val="00014F62"/>
    <w:rsid w:val="000771F6"/>
    <w:rsid w:val="00092539"/>
    <w:rsid w:val="002F6E63"/>
    <w:rsid w:val="003257C6"/>
    <w:rsid w:val="003431DF"/>
    <w:rsid w:val="003E1347"/>
    <w:rsid w:val="00415FC6"/>
    <w:rsid w:val="00442404"/>
    <w:rsid w:val="004D628A"/>
    <w:rsid w:val="00514212"/>
    <w:rsid w:val="00526F36"/>
    <w:rsid w:val="005744B3"/>
    <w:rsid w:val="0065074A"/>
    <w:rsid w:val="00774583"/>
    <w:rsid w:val="007750A1"/>
    <w:rsid w:val="007E484C"/>
    <w:rsid w:val="00863DEF"/>
    <w:rsid w:val="00873714"/>
    <w:rsid w:val="00880EBF"/>
    <w:rsid w:val="008A3174"/>
    <w:rsid w:val="00942BB2"/>
    <w:rsid w:val="009649CA"/>
    <w:rsid w:val="00A9513F"/>
    <w:rsid w:val="00B2357D"/>
    <w:rsid w:val="00B40BE9"/>
    <w:rsid w:val="00B9197B"/>
    <w:rsid w:val="00BA2688"/>
    <w:rsid w:val="00C40D50"/>
    <w:rsid w:val="00C85CC2"/>
    <w:rsid w:val="00CD29E6"/>
    <w:rsid w:val="00D27122"/>
    <w:rsid w:val="00E73596"/>
    <w:rsid w:val="0CD56D9C"/>
    <w:rsid w:val="2D901D4F"/>
    <w:rsid w:val="4A94746B"/>
    <w:rsid w:val="5E325597"/>
    <w:rsid w:val="60FE69AF"/>
    <w:rsid w:val="61690C64"/>
    <w:rsid w:val="6C25217A"/>
    <w:rsid w:val="6FBB7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5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3C5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semiHidden/>
    <w:unhideWhenUsed/>
    <w:rsid w:val="00863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semiHidden/>
    <w:rsid w:val="00863DEF"/>
    <w:rPr>
      <w:kern w:val="2"/>
      <w:sz w:val="18"/>
      <w:szCs w:val="18"/>
    </w:rPr>
  </w:style>
  <w:style w:type="paragraph" w:styleId="a5">
    <w:name w:val="footer"/>
    <w:basedOn w:val="a"/>
    <w:link w:val="Char0"/>
    <w:semiHidden/>
    <w:unhideWhenUsed/>
    <w:rsid w:val="00863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semiHidden/>
    <w:rsid w:val="00863D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388</Words>
  <Characters>2212</Characters>
  <Application>Microsoft Office Word</Application>
  <DocSecurity>0</DocSecurity>
  <Lines>18</Lines>
  <Paragraphs>5</Paragraphs>
  <ScaleCrop>false</ScaleCrop>
  <Company>番茄花园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《国际贸易理论与实务》课程教学大纲</dc:title>
  <dc:creator>番茄花园</dc:creator>
  <cp:lastModifiedBy>Sky123.Org</cp:lastModifiedBy>
  <cp:revision>7</cp:revision>
  <dcterms:created xsi:type="dcterms:W3CDTF">2013-10-24T08:40:00Z</dcterms:created>
  <dcterms:modified xsi:type="dcterms:W3CDTF">2018-03-02T04:22:00Z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